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contextualSpacing w:val="0"/>
        <w:jc w:val="center"/>
        <w:rPr>
          <w:rFonts w:ascii="Titillium Web" w:cs="Titillium Web" w:eastAsia="Titillium Web" w:hAnsi="Titillium Web"/>
          <w:b w:val="1"/>
          <w:sz w:val="32"/>
          <w:szCs w:val="32"/>
        </w:rPr>
      </w:pPr>
      <w:r w:rsidDel="00000000" w:rsidR="00000000" w:rsidRPr="00000000">
        <w:rPr>
          <w:rFonts w:ascii="Titillium Web" w:cs="Titillium Web" w:eastAsia="Titillium Web" w:hAnsi="Titillium Web"/>
          <w:b w:val="1"/>
          <w:sz w:val="32"/>
          <w:szCs w:val="32"/>
          <w:rtl w:val="0"/>
        </w:rPr>
        <w:t xml:space="preserve">Welcome to Xtreme Xperience!</w:t>
      </w:r>
    </w:p>
    <w:p w:rsidR="00000000" w:rsidDel="00000000" w:rsidP="00000000" w:rsidRDefault="00000000" w:rsidRPr="00000000">
      <w:pPr>
        <w:contextualSpacing w:val="0"/>
        <w:rPr>
          <w:rFonts w:ascii="Titillium Web" w:cs="Titillium Web" w:eastAsia="Titillium Web" w:hAnsi="Titillium Web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tillium Web" w:cs="Titillium Web" w:eastAsia="Titillium Web" w:hAnsi="Titillium Web"/>
        </w:rPr>
      </w:pPr>
      <w:r w:rsidDel="00000000" w:rsidR="00000000" w:rsidRPr="00000000">
        <w:rPr>
          <w:rFonts w:ascii="Titillium Web" w:cs="Titillium Web" w:eastAsia="Titillium Web" w:hAnsi="Titillium Web"/>
          <w:rtl w:val="0"/>
        </w:rPr>
        <w:t xml:space="preserve">Before getting started with us on track, we would like to get the following information from you:</w:t>
      </w:r>
    </w:p>
    <w:p w:rsidR="00000000" w:rsidDel="00000000" w:rsidP="00000000" w:rsidRDefault="00000000" w:rsidRPr="00000000">
      <w:pPr>
        <w:spacing w:line="360" w:lineRule="auto"/>
        <w:contextualSpacing w:val="0"/>
        <w:rPr>
          <w:rFonts w:ascii="Titillium Web" w:cs="Titillium Web" w:eastAsia="Titillium Web" w:hAnsi="Titillium Web"/>
          <w:b w:val="1"/>
          <w:i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360" w:lineRule="auto"/>
        <w:contextualSpacing w:val="0"/>
        <w:rPr>
          <w:rFonts w:ascii="Titillium Web" w:cs="Titillium Web" w:eastAsia="Titillium Web" w:hAnsi="Titillium Web"/>
          <w:b w:val="1"/>
          <w:i w:val="1"/>
          <w:sz w:val="24"/>
          <w:szCs w:val="24"/>
          <w:u w:val="single"/>
        </w:rPr>
      </w:pPr>
      <w:r w:rsidDel="00000000" w:rsidR="00000000" w:rsidRPr="00000000">
        <w:rPr>
          <w:rFonts w:ascii="Titillium Web" w:cs="Titillium Web" w:eastAsia="Titillium Web" w:hAnsi="Titillium Web"/>
          <w:b w:val="1"/>
          <w:i w:val="1"/>
          <w:sz w:val="24"/>
          <w:szCs w:val="24"/>
          <w:u w:val="single"/>
          <w:rtl w:val="0"/>
        </w:rPr>
        <w:t xml:space="preserve">Legal Name:</w:t>
      </w:r>
    </w:p>
    <w:p w:rsidR="00000000" w:rsidDel="00000000" w:rsidP="00000000" w:rsidRDefault="00000000" w:rsidRPr="00000000">
      <w:pPr>
        <w:spacing w:line="360" w:lineRule="auto"/>
        <w:contextualSpacing w:val="0"/>
        <w:rPr>
          <w:rFonts w:ascii="Titillium Web" w:cs="Titillium Web" w:eastAsia="Titillium Web" w:hAnsi="Titillium We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360" w:lineRule="auto"/>
        <w:contextualSpacing w:val="0"/>
        <w:rPr>
          <w:rFonts w:ascii="Titillium Web" w:cs="Titillium Web" w:eastAsia="Titillium Web" w:hAnsi="Titillium Web"/>
          <w:b w:val="1"/>
          <w:i w:val="1"/>
          <w:sz w:val="24"/>
          <w:szCs w:val="24"/>
          <w:u w:val="single"/>
        </w:rPr>
      </w:pPr>
      <w:r w:rsidDel="00000000" w:rsidR="00000000" w:rsidRPr="00000000">
        <w:rPr>
          <w:rFonts w:ascii="Titillium Web" w:cs="Titillium Web" w:eastAsia="Titillium Web" w:hAnsi="Titillium Web"/>
          <w:b w:val="1"/>
          <w:i w:val="1"/>
          <w:sz w:val="24"/>
          <w:szCs w:val="24"/>
          <w:u w:val="single"/>
          <w:rtl w:val="0"/>
        </w:rPr>
        <w:t xml:space="preserve">Contact Info and Mailing Address:</w:t>
      </w:r>
    </w:p>
    <w:p w:rsidR="00000000" w:rsidDel="00000000" w:rsidP="00000000" w:rsidRDefault="00000000" w:rsidRPr="00000000">
      <w:pPr>
        <w:spacing w:line="360" w:lineRule="auto"/>
        <w:contextualSpacing w:val="0"/>
        <w:rPr>
          <w:rFonts w:ascii="Titillium Web" w:cs="Titillium Web" w:eastAsia="Titillium Web" w:hAnsi="Titillium We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360" w:lineRule="auto"/>
        <w:contextualSpacing w:val="0"/>
        <w:rPr>
          <w:rFonts w:ascii="Titillium Web" w:cs="Titillium Web" w:eastAsia="Titillium Web" w:hAnsi="Titillium Web"/>
          <w:b w:val="1"/>
          <w:i w:val="1"/>
          <w:sz w:val="24"/>
          <w:szCs w:val="24"/>
          <w:u w:val="single"/>
        </w:rPr>
      </w:pPr>
      <w:r w:rsidDel="00000000" w:rsidR="00000000" w:rsidRPr="00000000">
        <w:rPr>
          <w:rFonts w:ascii="Titillium Web" w:cs="Titillium Web" w:eastAsia="Titillium Web" w:hAnsi="Titillium Web"/>
          <w:b w:val="1"/>
          <w:i w:val="1"/>
          <w:sz w:val="24"/>
          <w:szCs w:val="24"/>
          <w:u w:val="single"/>
          <w:rtl w:val="0"/>
        </w:rPr>
        <w:t xml:space="preserve">Home Track:</w:t>
      </w:r>
    </w:p>
    <w:p w:rsidR="00000000" w:rsidDel="00000000" w:rsidP="00000000" w:rsidRDefault="00000000" w:rsidRPr="00000000">
      <w:pPr>
        <w:spacing w:line="360" w:lineRule="auto"/>
        <w:contextualSpacing w:val="0"/>
        <w:rPr>
          <w:rFonts w:ascii="Titillium Web" w:cs="Titillium Web" w:eastAsia="Titillium Web" w:hAnsi="Titillium Web"/>
          <w:b w:val="1"/>
          <w:i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360" w:lineRule="auto"/>
        <w:contextualSpacing w:val="0"/>
        <w:rPr>
          <w:rFonts w:ascii="Titillium Web" w:cs="Titillium Web" w:eastAsia="Titillium Web" w:hAnsi="Titillium Web"/>
          <w:b w:val="1"/>
          <w:i w:val="1"/>
          <w:sz w:val="24"/>
          <w:szCs w:val="24"/>
          <w:u w:val="single"/>
        </w:rPr>
      </w:pPr>
      <w:r w:rsidDel="00000000" w:rsidR="00000000" w:rsidRPr="00000000">
        <w:rPr>
          <w:rFonts w:ascii="Titillium Web" w:cs="Titillium Web" w:eastAsia="Titillium Web" w:hAnsi="Titillium Web"/>
          <w:b w:val="1"/>
          <w:i w:val="1"/>
          <w:sz w:val="24"/>
          <w:szCs w:val="24"/>
          <w:u w:val="single"/>
          <w:rtl w:val="0"/>
        </w:rPr>
        <w:t xml:space="preserve">Past Driving/Racing History:</w:t>
      </w:r>
    </w:p>
    <w:p w:rsidR="00000000" w:rsidDel="00000000" w:rsidP="00000000" w:rsidRDefault="00000000" w:rsidRPr="00000000">
      <w:pPr>
        <w:spacing w:line="360" w:lineRule="auto"/>
        <w:contextualSpacing w:val="0"/>
        <w:rPr>
          <w:rFonts w:ascii="Titillium Web" w:cs="Titillium Web" w:eastAsia="Titillium Web" w:hAnsi="Titillium Web"/>
          <w:b w:val="1"/>
          <w:i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360" w:lineRule="auto"/>
        <w:contextualSpacing w:val="0"/>
        <w:rPr>
          <w:rFonts w:ascii="Titillium Web" w:cs="Titillium Web" w:eastAsia="Titillium Web" w:hAnsi="Titillium Web"/>
          <w:b w:val="1"/>
          <w:i w:val="1"/>
          <w:sz w:val="24"/>
          <w:szCs w:val="24"/>
          <w:u w:val="single"/>
        </w:rPr>
      </w:pPr>
      <w:r w:rsidDel="00000000" w:rsidR="00000000" w:rsidRPr="00000000">
        <w:rPr>
          <w:rFonts w:ascii="Titillium Web" w:cs="Titillium Web" w:eastAsia="Titillium Web" w:hAnsi="Titillium Web"/>
          <w:b w:val="1"/>
          <w:i w:val="1"/>
          <w:sz w:val="24"/>
          <w:szCs w:val="24"/>
          <w:u w:val="single"/>
          <w:rtl w:val="0"/>
        </w:rPr>
        <w:t xml:space="preserve">How You Became An Instructor:</w:t>
      </w:r>
    </w:p>
    <w:p w:rsidR="00000000" w:rsidDel="00000000" w:rsidP="00000000" w:rsidRDefault="00000000" w:rsidRPr="00000000">
      <w:pPr>
        <w:spacing w:line="360" w:lineRule="auto"/>
        <w:contextualSpacing w:val="0"/>
        <w:rPr>
          <w:rFonts w:ascii="Titillium Web" w:cs="Titillium Web" w:eastAsia="Titillium Web" w:hAnsi="Titillium Web"/>
          <w:b w:val="1"/>
          <w:i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360" w:lineRule="auto"/>
        <w:contextualSpacing w:val="0"/>
        <w:rPr>
          <w:rFonts w:ascii="Titillium Web" w:cs="Titillium Web" w:eastAsia="Titillium Web" w:hAnsi="Titillium Web"/>
          <w:b w:val="1"/>
          <w:i w:val="1"/>
          <w:sz w:val="24"/>
          <w:szCs w:val="24"/>
          <w:u w:val="single"/>
        </w:rPr>
      </w:pPr>
      <w:r w:rsidDel="00000000" w:rsidR="00000000" w:rsidRPr="00000000">
        <w:rPr>
          <w:rFonts w:ascii="Titillium Web" w:cs="Titillium Web" w:eastAsia="Titillium Web" w:hAnsi="Titillium Web"/>
          <w:b w:val="1"/>
          <w:i w:val="1"/>
          <w:sz w:val="24"/>
          <w:szCs w:val="24"/>
          <w:u w:val="single"/>
          <w:rtl w:val="0"/>
        </w:rPr>
        <w:t xml:space="preserve">Tracks You Previously Instructed On:</w:t>
      </w:r>
    </w:p>
    <w:p w:rsidR="00000000" w:rsidDel="00000000" w:rsidP="00000000" w:rsidRDefault="00000000" w:rsidRPr="00000000">
      <w:pPr>
        <w:spacing w:line="360" w:lineRule="auto"/>
        <w:contextualSpacing w:val="0"/>
        <w:rPr>
          <w:rFonts w:ascii="Titillium Web" w:cs="Titillium Web" w:eastAsia="Titillium Web" w:hAnsi="Titillium Web"/>
          <w:b w:val="1"/>
          <w:i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360" w:lineRule="auto"/>
        <w:contextualSpacing w:val="0"/>
        <w:rPr>
          <w:rFonts w:ascii="Titillium Web" w:cs="Titillium Web" w:eastAsia="Titillium Web" w:hAnsi="Titillium Web"/>
          <w:b w:val="1"/>
          <w:i w:val="1"/>
          <w:sz w:val="24"/>
          <w:szCs w:val="24"/>
          <w:u w:val="single"/>
        </w:rPr>
      </w:pPr>
      <w:r w:rsidDel="00000000" w:rsidR="00000000" w:rsidRPr="00000000">
        <w:rPr>
          <w:rFonts w:ascii="Titillium Web" w:cs="Titillium Web" w:eastAsia="Titillium Web" w:hAnsi="Titillium Web"/>
          <w:b w:val="1"/>
          <w:i w:val="1"/>
          <w:sz w:val="24"/>
          <w:szCs w:val="24"/>
          <w:u w:val="single"/>
          <w:rtl w:val="0"/>
        </w:rPr>
        <w:t xml:space="preserve">Organizations You Have Instructed in the Right Seat With:</w:t>
      </w:r>
    </w:p>
    <w:p w:rsidR="00000000" w:rsidDel="00000000" w:rsidP="00000000" w:rsidRDefault="00000000" w:rsidRPr="00000000">
      <w:pPr>
        <w:spacing w:line="360" w:lineRule="auto"/>
        <w:contextualSpacing w:val="0"/>
        <w:rPr>
          <w:rFonts w:ascii="Titillium Web" w:cs="Titillium Web" w:eastAsia="Titillium Web" w:hAnsi="Titillium Web"/>
          <w:b w:val="1"/>
          <w:i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360" w:lineRule="auto"/>
        <w:contextualSpacing w:val="0"/>
        <w:rPr>
          <w:rFonts w:ascii="Titillium Web" w:cs="Titillium Web" w:eastAsia="Titillium Web" w:hAnsi="Titillium Web"/>
          <w:b w:val="1"/>
          <w:i w:val="1"/>
          <w:sz w:val="24"/>
          <w:szCs w:val="24"/>
          <w:u w:val="single"/>
        </w:rPr>
      </w:pPr>
      <w:r w:rsidDel="00000000" w:rsidR="00000000" w:rsidRPr="00000000">
        <w:rPr>
          <w:rFonts w:ascii="Titillium Web" w:cs="Titillium Web" w:eastAsia="Titillium Web" w:hAnsi="Titillium Web"/>
          <w:b w:val="1"/>
          <w:i w:val="1"/>
          <w:sz w:val="24"/>
          <w:szCs w:val="24"/>
          <w:u w:val="single"/>
          <w:rtl w:val="0"/>
        </w:rPr>
        <w:t xml:space="preserve">Certificates/Licenses Held:</w:t>
      </w:r>
    </w:p>
    <w:p w:rsidR="00000000" w:rsidDel="00000000" w:rsidP="00000000" w:rsidRDefault="00000000" w:rsidRPr="00000000">
      <w:pPr>
        <w:spacing w:line="360" w:lineRule="auto"/>
        <w:contextualSpacing w:val="0"/>
        <w:rPr>
          <w:rFonts w:ascii="Titillium Web" w:cs="Titillium Web" w:eastAsia="Titillium Web" w:hAnsi="Titillium Web"/>
          <w:b w:val="1"/>
          <w:i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360" w:lineRule="auto"/>
        <w:contextualSpacing w:val="0"/>
        <w:rPr>
          <w:rFonts w:ascii="Titillium Web" w:cs="Titillium Web" w:eastAsia="Titillium Web" w:hAnsi="Titillium Web"/>
          <w:b w:val="1"/>
          <w:i w:val="1"/>
          <w:sz w:val="24"/>
          <w:szCs w:val="24"/>
          <w:u w:val="single"/>
        </w:rPr>
      </w:pPr>
      <w:r w:rsidDel="00000000" w:rsidR="00000000" w:rsidRPr="00000000">
        <w:rPr>
          <w:rFonts w:ascii="Titillium Web" w:cs="Titillium Web" w:eastAsia="Titillium Web" w:hAnsi="Titillium Web"/>
          <w:b w:val="1"/>
          <w:i w:val="1"/>
          <w:sz w:val="24"/>
          <w:szCs w:val="24"/>
          <w:u w:val="single"/>
          <w:rtl w:val="0"/>
        </w:rPr>
        <w:t xml:space="preserve">Emergency Contact Info (List 2):</w:t>
      </w:r>
    </w:p>
    <w:p w:rsidR="00000000" w:rsidDel="00000000" w:rsidP="00000000" w:rsidRDefault="00000000" w:rsidRPr="00000000">
      <w:pPr>
        <w:spacing w:line="360" w:lineRule="auto"/>
        <w:contextualSpacing w:val="0"/>
        <w:rPr>
          <w:rFonts w:ascii="Titillium Web" w:cs="Titillium Web" w:eastAsia="Titillium Web" w:hAnsi="Titillium Web"/>
          <w:b w:val="1"/>
          <w:i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360" w:lineRule="auto"/>
        <w:contextualSpacing w:val="0"/>
        <w:rPr>
          <w:rFonts w:ascii="Titillium Web" w:cs="Titillium Web" w:eastAsia="Titillium Web" w:hAnsi="Titillium Web"/>
          <w:b w:val="1"/>
          <w:i w:val="1"/>
          <w:sz w:val="24"/>
          <w:szCs w:val="24"/>
          <w:u w:val="single"/>
        </w:rPr>
      </w:pPr>
      <w:r w:rsidDel="00000000" w:rsidR="00000000" w:rsidRPr="00000000">
        <w:rPr>
          <w:rFonts w:ascii="Titillium Web" w:cs="Titillium Web" w:eastAsia="Titillium Web" w:hAnsi="Titillium Web"/>
          <w:b w:val="1"/>
          <w:i w:val="1"/>
          <w:sz w:val="24"/>
          <w:szCs w:val="24"/>
          <w:u w:val="single"/>
          <w:rtl w:val="0"/>
        </w:rPr>
        <w:t xml:space="preserve">References (List 2):</w:t>
      </w:r>
    </w:p>
    <w:p w:rsidR="00000000" w:rsidDel="00000000" w:rsidP="00000000" w:rsidRDefault="00000000" w:rsidRPr="00000000">
      <w:pPr>
        <w:spacing w:line="360" w:lineRule="auto"/>
        <w:contextualSpacing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5" w:type="default"/>
      <w:footerReference r:id="rId6" w:type="default"/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itillium Web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contextualSpacing w:val="0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>
    <w:pPr>
      <w:spacing w:line="276" w:lineRule="auto"/>
      <w:contextualSpacing w:val="0"/>
      <w:jc w:val="center"/>
      <w:rPr/>
    </w:pPr>
    <w:r w:rsidDel="00000000" w:rsidR="00000000" w:rsidRPr="00000000">
      <w:rPr>
        <w:rFonts w:ascii="Titillium Web" w:cs="Titillium Web" w:eastAsia="Titillium Web" w:hAnsi="Titillium Web"/>
        <w:sz w:val="24"/>
        <w:szCs w:val="24"/>
        <w:rtl w:val="0"/>
      </w:rPr>
      <w:t xml:space="preserve">Xtreme Xperience, LLC</w:t>
    </w:r>
    <w:r w:rsidDel="00000000" w:rsidR="00000000" w:rsidRPr="00000000">
      <w:rPr>
        <w:rtl w:val="0"/>
      </w:rPr>
    </w:r>
  </w:p>
  <w:p w:rsidR="00000000" w:rsidDel="00000000" w:rsidP="00000000" w:rsidRDefault="00000000" w:rsidRPr="00000000">
    <w:pPr>
      <w:spacing w:line="276" w:lineRule="auto"/>
      <w:contextualSpacing w:val="0"/>
      <w:jc w:val="center"/>
      <w:rPr/>
    </w:pPr>
    <w:r w:rsidDel="00000000" w:rsidR="00000000" w:rsidRPr="00000000">
      <w:rPr>
        <w:rFonts w:ascii="Titillium Web" w:cs="Titillium Web" w:eastAsia="Titillium Web" w:hAnsi="Titillium Web"/>
        <w:sz w:val="24"/>
        <w:szCs w:val="24"/>
        <w:rtl w:val="0"/>
      </w:rPr>
      <w:t xml:space="preserve">1454 W Willow St, Chicago, IL 60642</w:t>
    </w:r>
    <w:r w:rsidDel="00000000" w:rsidR="00000000" w:rsidRPr="00000000">
      <w:rPr>
        <w:rtl w:val="0"/>
      </w:rPr>
    </w:r>
  </w:p>
  <w:p w:rsidR="00000000" w:rsidDel="00000000" w:rsidP="00000000" w:rsidRDefault="00000000" w:rsidRPr="00000000">
    <w:pPr>
      <w:spacing w:line="276" w:lineRule="auto"/>
      <w:contextualSpacing w:val="0"/>
      <w:jc w:val="center"/>
      <w:rPr/>
    </w:pPr>
    <w:r w:rsidDel="00000000" w:rsidR="00000000" w:rsidRPr="00000000">
      <w:rPr>
        <w:rFonts w:ascii="Titillium Web" w:cs="Titillium Web" w:eastAsia="Titillium Web" w:hAnsi="Titillium Web"/>
        <w:sz w:val="24"/>
        <w:szCs w:val="24"/>
        <w:rtl w:val="0"/>
      </w:rPr>
      <w:t xml:space="preserve">866.273.7727</w:t>
    </w:r>
    <w:r w:rsidDel="00000000" w:rsidR="00000000" w:rsidRPr="00000000">
      <w:rPr>
        <w:rtl w:val="0"/>
      </w:rPr>
    </w:r>
  </w:p>
  <w:p w:rsidR="00000000" w:rsidDel="00000000" w:rsidP="00000000" w:rsidRDefault="00000000" w:rsidRPr="00000000">
    <w:pPr>
      <w:spacing w:after="720" w:line="276" w:lineRule="auto"/>
      <w:contextualSpacing w:val="0"/>
      <w:jc w:val="center"/>
      <w:rPr/>
    </w:pPr>
    <w:r w:rsidDel="00000000" w:rsidR="00000000" w:rsidRPr="00000000">
      <w:rPr>
        <w:rFonts w:ascii="Titillium Web" w:cs="Titillium Web" w:eastAsia="Titillium Web" w:hAnsi="Titillium Web"/>
        <w:b w:val="1"/>
        <w:color w:val="ff6600"/>
        <w:sz w:val="24"/>
        <w:szCs w:val="24"/>
        <w:rtl w:val="0"/>
      </w:rPr>
      <w:t xml:space="preserve">Real</w:t>
    </w:r>
    <w:r w:rsidDel="00000000" w:rsidR="00000000" w:rsidRPr="00000000">
      <w:rPr>
        <w:rFonts w:ascii="Titillium Web" w:cs="Titillium Web" w:eastAsia="Titillium Web" w:hAnsi="Titillium Web"/>
        <w:b w:val="1"/>
        <w:sz w:val="24"/>
        <w:szCs w:val="24"/>
        <w:rtl w:val="0"/>
      </w:rPr>
      <w:t xml:space="preserve"> Supercars. </w:t>
    </w:r>
    <w:r w:rsidDel="00000000" w:rsidR="00000000" w:rsidRPr="00000000">
      <w:rPr>
        <w:rFonts w:ascii="Titillium Web" w:cs="Titillium Web" w:eastAsia="Titillium Web" w:hAnsi="Titillium Web"/>
        <w:b w:val="1"/>
        <w:color w:val="ff6600"/>
        <w:sz w:val="24"/>
        <w:szCs w:val="24"/>
        <w:rtl w:val="0"/>
      </w:rPr>
      <w:t xml:space="preserve">Real</w:t>
    </w:r>
    <w:r w:rsidDel="00000000" w:rsidR="00000000" w:rsidRPr="00000000">
      <w:rPr>
        <w:rFonts w:ascii="Titillium Web" w:cs="Titillium Web" w:eastAsia="Titillium Web" w:hAnsi="Titillium Web"/>
        <w:b w:val="1"/>
        <w:sz w:val="24"/>
        <w:szCs w:val="24"/>
        <w:rtl w:val="0"/>
      </w:rPr>
      <w:t xml:space="preserve"> Racetracks. </w:t>
    </w:r>
    <w:r w:rsidDel="00000000" w:rsidR="00000000" w:rsidRPr="00000000">
      <w:rPr>
        <w:rFonts w:ascii="Titillium Web" w:cs="Titillium Web" w:eastAsia="Titillium Web" w:hAnsi="Titillium Web"/>
        <w:b w:val="1"/>
        <w:color w:val="ff6600"/>
        <w:sz w:val="24"/>
        <w:szCs w:val="24"/>
        <w:rtl w:val="0"/>
      </w:rPr>
      <w:t xml:space="preserve">Real</w:t>
    </w:r>
    <w:r w:rsidDel="00000000" w:rsidR="00000000" w:rsidRPr="00000000">
      <w:rPr>
        <w:rFonts w:ascii="Titillium Web" w:cs="Titillium Web" w:eastAsia="Titillium Web" w:hAnsi="Titillium Web"/>
        <w:b w:val="1"/>
        <w:sz w:val="24"/>
        <w:szCs w:val="24"/>
        <w:rtl w:val="0"/>
      </w:rPr>
      <w:t xml:space="preserve"> Instruction.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contextualSpacing w:val="0"/>
      <w:jc w:val="center"/>
      <w:rPr/>
    </w:pPr>
    <w:r w:rsidDel="00000000" w:rsidR="00000000" w:rsidRPr="00000000">
      <w:rPr/>
      <w:drawing>
        <wp:inline distB="228600" distT="228600" distL="228600" distR="228600">
          <wp:extent cx="3411991" cy="404813"/>
          <wp:effectExtent b="0" l="0" r="0" t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411991" cy="4048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en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itilliumWeb-regular.ttf"/><Relationship Id="rId2" Type="http://schemas.openxmlformats.org/officeDocument/2006/relationships/font" Target="fonts/TitilliumWeb-bold.ttf"/><Relationship Id="rId3" Type="http://schemas.openxmlformats.org/officeDocument/2006/relationships/font" Target="fonts/TitilliumWeb-italic.ttf"/><Relationship Id="rId4" Type="http://schemas.openxmlformats.org/officeDocument/2006/relationships/font" Target="fonts/TitilliumWeb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